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16" w:rsidRPr="002315B3" w:rsidRDefault="00E80316" w:rsidP="002315B3">
      <w:pPr>
        <w:jc w:val="center"/>
        <w:rPr>
          <w:b/>
          <w:sz w:val="28"/>
        </w:rPr>
      </w:pPr>
      <w:r w:rsidRPr="002315B3">
        <w:rPr>
          <w:b/>
          <w:sz w:val="32"/>
        </w:rPr>
        <w:t>Procedimento Operacional Padrão – Recebimento de Mercadorias</w:t>
      </w:r>
      <w:r w:rsidR="00342B61" w:rsidRPr="002315B3">
        <w:rPr>
          <w:b/>
          <w:sz w:val="32"/>
        </w:rPr>
        <w:t xml:space="preserve"> </w:t>
      </w:r>
      <w:r w:rsidRPr="002315B3">
        <w:rPr>
          <w:b/>
          <w:sz w:val="32"/>
        </w:rPr>
        <w:t>POP-RM</w:t>
      </w:r>
    </w:p>
    <w:p w:rsidR="00E80316" w:rsidRDefault="00E80316">
      <w:pPr>
        <w:rPr>
          <w:b/>
          <w:sz w:val="28"/>
        </w:rPr>
      </w:pPr>
      <w:r w:rsidRPr="00E80316">
        <w:rPr>
          <w:b/>
          <w:sz w:val="28"/>
        </w:rPr>
        <w:t>Objetivo</w:t>
      </w:r>
    </w:p>
    <w:p w:rsidR="00E80316" w:rsidRPr="002315B3" w:rsidRDefault="00E80316" w:rsidP="00342B61">
      <w:pPr>
        <w:jc w:val="both"/>
        <w:rPr>
          <w:rFonts w:ascii="Arial" w:hAnsi="Arial" w:cs="Arial"/>
          <w:sz w:val="24"/>
        </w:rPr>
      </w:pPr>
      <w:r w:rsidRPr="002315B3">
        <w:rPr>
          <w:rFonts w:ascii="Arial" w:hAnsi="Arial" w:cs="Arial"/>
          <w:sz w:val="24"/>
        </w:rPr>
        <w:t>Este procedimento tem o objetivo de reduzir as falhas oriundas da não padronização, com o mesmo esperasse otimizar o tempo das atividades e aumentar a rentabilidade da empresa.</w:t>
      </w:r>
    </w:p>
    <w:p w:rsidR="00342B61" w:rsidRDefault="00342B61" w:rsidP="00342B61">
      <w:pPr>
        <w:pStyle w:val="PargrafodaLista"/>
        <w:ind w:left="0"/>
        <w:jc w:val="both"/>
        <w:rPr>
          <w:sz w:val="24"/>
          <w:szCs w:val="28"/>
        </w:rPr>
      </w:pPr>
    </w:p>
    <w:p w:rsidR="00342B61" w:rsidRPr="002315B3" w:rsidRDefault="00342B61" w:rsidP="002315B3">
      <w:pPr>
        <w:rPr>
          <w:b/>
          <w:sz w:val="32"/>
        </w:rPr>
      </w:pPr>
      <w:r w:rsidRPr="00342B61">
        <w:rPr>
          <w:b/>
          <w:sz w:val="28"/>
        </w:rPr>
        <w:t>POP-RM001</w:t>
      </w:r>
      <w:r w:rsidR="002315B3">
        <w:rPr>
          <w:b/>
          <w:sz w:val="28"/>
        </w:rPr>
        <w:t xml:space="preserve"> - </w:t>
      </w:r>
      <w:r w:rsidRPr="002315B3">
        <w:rPr>
          <w:rFonts w:ascii="Arial" w:hAnsi="Arial" w:cs="Arial"/>
          <w:b/>
          <w:sz w:val="28"/>
          <w:szCs w:val="24"/>
        </w:rPr>
        <w:t>Procedimentos na área de Recebimento – Carga Seca</w:t>
      </w:r>
    </w:p>
    <w:p w:rsidR="00342B61" w:rsidRPr="002315B3" w:rsidRDefault="00342B61" w:rsidP="00342B61">
      <w:pPr>
        <w:pStyle w:val="PargrafodaLista"/>
        <w:ind w:left="1080"/>
        <w:jc w:val="both"/>
        <w:rPr>
          <w:rFonts w:ascii="Arial" w:hAnsi="Arial" w:cs="Arial"/>
          <w:sz w:val="24"/>
          <w:szCs w:val="24"/>
        </w:rPr>
      </w:pPr>
    </w:p>
    <w:p w:rsidR="00E80316" w:rsidRPr="002315B3" w:rsidRDefault="00E80316" w:rsidP="00342B61">
      <w:pPr>
        <w:pStyle w:val="PargrafodaLista"/>
        <w:ind w:left="708"/>
        <w:jc w:val="both"/>
        <w:rPr>
          <w:rFonts w:ascii="Arial" w:hAnsi="Arial" w:cs="Arial"/>
          <w:sz w:val="24"/>
          <w:szCs w:val="24"/>
        </w:rPr>
      </w:pPr>
      <w:r w:rsidRPr="002315B3">
        <w:rPr>
          <w:rFonts w:ascii="Arial" w:hAnsi="Arial" w:cs="Arial"/>
          <w:sz w:val="24"/>
          <w:szCs w:val="24"/>
        </w:rPr>
        <w:t>Verificação do Transporte</w:t>
      </w:r>
    </w:p>
    <w:p w:rsidR="00E80316" w:rsidRPr="002315B3" w:rsidRDefault="00E80316" w:rsidP="00342B61">
      <w:pPr>
        <w:ind w:left="708"/>
        <w:jc w:val="both"/>
        <w:rPr>
          <w:rFonts w:ascii="Arial" w:hAnsi="Arial" w:cs="Arial"/>
          <w:sz w:val="24"/>
          <w:szCs w:val="24"/>
        </w:rPr>
      </w:pPr>
      <w:r w:rsidRPr="002315B3">
        <w:rPr>
          <w:rFonts w:ascii="Arial" w:hAnsi="Arial" w:cs="Arial"/>
          <w:sz w:val="24"/>
          <w:szCs w:val="24"/>
        </w:rPr>
        <w:t>O Compartimente de cargas deverá:</w:t>
      </w:r>
    </w:p>
    <w:p w:rsidR="00E80316" w:rsidRPr="002315B3" w:rsidRDefault="00E80316" w:rsidP="00342B61">
      <w:pPr>
        <w:pStyle w:val="PargrafodaLista"/>
        <w:numPr>
          <w:ilvl w:val="0"/>
          <w:numId w:val="2"/>
        </w:numPr>
        <w:jc w:val="both"/>
        <w:rPr>
          <w:rFonts w:ascii="Arial" w:hAnsi="Arial" w:cs="Arial"/>
          <w:sz w:val="24"/>
          <w:szCs w:val="24"/>
        </w:rPr>
      </w:pPr>
      <w:r w:rsidRPr="002315B3">
        <w:rPr>
          <w:rFonts w:ascii="Arial" w:hAnsi="Arial" w:cs="Arial"/>
          <w:sz w:val="24"/>
          <w:szCs w:val="24"/>
        </w:rPr>
        <w:t>Ser de material resistente, atóxico e sanitário, ou seja, lavável e de cor clara;</w:t>
      </w:r>
    </w:p>
    <w:p w:rsidR="00E80316" w:rsidRPr="002315B3" w:rsidRDefault="00E80316" w:rsidP="00342B61">
      <w:pPr>
        <w:pStyle w:val="PargrafodaLista"/>
        <w:numPr>
          <w:ilvl w:val="0"/>
          <w:numId w:val="2"/>
        </w:numPr>
        <w:jc w:val="both"/>
        <w:rPr>
          <w:rFonts w:ascii="Arial" w:hAnsi="Arial" w:cs="Arial"/>
          <w:sz w:val="24"/>
          <w:szCs w:val="24"/>
        </w:rPr>
      </w:pPr>
      <w:r w:rsidRPr="002315B3">
        <w:rPr>
          <w:rFonts w:ascii="Arial" w:hAnsi="Arial" w:cs="Arial"/>
          <w:sz w:val="24"/>
          <w:szCs w:val="24"/>
        </w:rPr>
        <w:t>Estar em perfeito estado de conservação;</w:t>
      </w:r>
    </w:p>
    <w:p w:rsidR="00E80316" w:rsidRPr="002315B3" w:rsidRDefault="00E80316" w:rsidP="00342B61">
      <w:pPr>
        <w:pStyle w:val="PargrafodaLista"/>
        <w:numPr>
          <w:ilvl w:val="0"/>
          <w:numId w:val="2"/>
        </w:numPr>
        <w:jc w:val="both"/>
        <w:rPr>
          <w:rFonts w:ascii="Arial" w:hAnsi="Arial" w:cs="Arial"/>
          <w:sz w:val="24"/>
          <w:szCs w:val="24"/>
        </w:rPr>
      </w:pPr>
      <w:r w:rsidRPr="002315B3">
        <w:rPr>
          <w:rFonts w:ascii="Arial" w:hAnsi="Arial" w:cs="Arial"/>
          <w:sz w:val="24"/>
          <w:szCs w:val="24"/>
        </w:rPr>
        <w:t>Ser totalmente isolado da parte que contém alimentos;</w:t>
      </w:r>
    </w:p>
    <w:p w:rsidR="00E80316" w:rsidRPr="002315B3" w:rsidRDefault="00E80316" w:rsidP="00342B61">
      <w:pPr>
        <w:pStyle w:val="PargrafodaLista"/>
        <w:numPr>
          <w:ilvl w:val="0"/>
          <w:numId w:val="2"/>
        </w:numPr>
        <w:jc w:val="both"/>
        <w:rPr>
          <w:rFonts w:ascii="Arial" w:hAnsi="Arial" w:cs="Arial"/>
          <w:sz w:val="24"/>
          <w:szCs w:val="24"/>
        </w:rPr>
      </w:pPr>
      <w:r w:rsidRPr="002315B3">
        <w:rPr>
          <w:rFonts w:ascii="Arial" w:hAnsi="Arial" w:cs="Arial"/>
          <w:sz w:val="24"/>
          <w:szCs w:val="24"/>
        </w:rPr>
        <w:t>No compartimento de cargas os produtos devem estar armazenados de forma a não oferecer riscos de contaminação, distante do chão;</w:t>
      </w:r>
    </w:p>
    <w:p w:rsidR="00E80316" w:rsidRPr="002315B3" w:rsidRDefault="00E80316" w:rsidP="00342B61">
      <w:pPr>
        <w:pStyle w:val="PargrafodaLista"/>
        <w:numPr>
          <w:ilvl w:val="0"/>
          <w:numId w:val="2"/>
        </w:numPr>
        <w:jc w:val="both"/>
        <w:rPr>
          <w:rFonts w:ascii="Arial" w:hAnsi="Arial" w:cs="Arial"/>
          <w:sz w:val="24"/>
          <w:szCs w:val="24"/>
        </w:rPr>
      </w:pPr>
      <w:r w:rsidRPr="002315B3">
        <w:rPr>
          <w:rFonts w:ascii="Arial" w:hAnsi="Arial" w:cs="Arial"/>
          <w:sz w:val="24"/>
          <w:szCs w:val="24"/>
        </w:rPr>
        <w:t>Produtos de higiene, limpeza e demais produtos que possam representar riscos a saúde ou mesmo aos produtos, devem estar em paletes separados, e com resinite, evitando assim a contaminação.</w:t>
      </w:r>
    </w:p>
    <w:p w:rsidR="00E80316" w:rsidRPr="002315B3" w:rsidRDefault="00E80316" w:rsidP="00342B61">
      <w:pPr>
        <w:ind w:left="708"/>
        <w:jc w:val="both"/>
        <w:rPr>
          <w:rFonts w:ascii="Arial" w:hAnsi="Arial" w:cs="Arial"/>
          <w:sz w:val="24"/>
          <w:szCs w:val="24"/>
        </w:rPr>
      </w:pPr>
      <w:r w:rsidRPr="002315B3">
        <w:rPr>
          <w:rFonts w:ascii="Arial" w:hAnsi="Arial" w:cs="Arial"/>
          <w:sz w:val="24"/>
          <w:szCs w:val="24"/>
        </w:rPr>
        <w:t>O Conferente deverá:</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Verificar coloração e odor dos produtos;</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Conferir as embalagens: devem estar intactas;</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Conferir os prazos de validade e datas de fabricação dos produtos – devem estar legíveis;</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Conferir quantidades e pesos;</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Não receber se estiver com menos 2/3 de vida útil, exemplo se o produto tiver 90 dias de vida útil, então o mesmo só pode ser recebido, com prazo de no mínimo 60 dias;</w:t>
      </w:r>
    </w:p>
    <w:p w:rsidR="00E80316" w:rsidRPr="002315B3" w:rsidRDefault="00E80316" w:rsidP="00342B61">
      <w:pPr>
        <w:pStyle w:val="PargrafodaLista"/>
        <w:numPr>
          <w:ilvl w:val="1"/>
          <w:numId w:val="1"/>
        </w:numPr>
        <w:jc w:val="both"/>
        <w:rPr>
          <w:rFonts w:ascii="Arial" w:hAnsi="Arial" w:cs="Arial"/>
          <w:sz w:val="24"/>
          <w:szCs w:val="24"/>
        </w:rPr>
      </w:pPr>
      <w:r w:rsidRPr="002315B3">
        <w:rPr>
          <w:rFonts w:ascii="Arial" w:hAnsi="Arial" w:cs="Arial"/>
          <w:sz w:val="24"/>
          <w:szCs w:val="24"/>
        </w:rPr>
        <w:t>Em caso de desacordo com o tópico acima o gerente administrativo e o setor comercial deve ser comunicado;</w:t>
      </w:r>
    </w:p>
    <w:p w:rsidR="00E80316" w:rsidRPr="002315B3" w:rsidRDefault="00E80316" w:rsidP="00342B61">
      <w:pPr>
        <w:pStyle w:val="PargrafodaLista"/>
        <w:numPr>
          <w:ilvl w:val="1"/>
          <w:numId w:val="1"/>
        </w:numPr>
        <w:jc w:val="both"/>
        <w:rPr>
          <w:rFonts w:ascii="Arial" w:hAnsi="Arial" w:cs="Arial"/>
          <w:sz w:val="24"/>
          <w:szCs w:val="24"/>
        </w:rPr>
      </w:pPr>
      <w:r w:rsidRPr="002315B3">
        <w:rPr>
          <w:rFonts w:ascii="Arial" w:hAnsi="Arial" w:cs="Arial"/>
          <w:sz w:val="24"/>
          <w:szCs w:val="24"/>
        </w:rPr>
        <w:t>A devolução do mesmo só pode ser feita mediante autorização do gerente administrativo ou setor comercial;</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Respeitar o empilhamento das caixas, colocando, sempre os produtos mais frágeis por cima;</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lastRenderedPageBreak/>
        <w:t>Não permitir a presença de pessoas não autorizadas, não permitir que fornecedores e outros funcionários fiquem nas docas (áreas) de recebimento.</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Toda caixa violada deve ser aberta e os produtos devem ser conferidos um a um, Exemplo Salgadinhos Elma Chips;</w:t>
      </w:r>
    </w:p>
    <w:p w:rsidR="00E80316" w:rsidRPr="002315B3" w:rsidRDefault="00E80316" w:rsidP="00342B61">
      <w:pPr>
        <w:pStyle w:val="PargrafodaLista"/>
        <w:numPr>
          <w:ilvl w:val="0"/>
          <w:numId w:val="1"/>
        </w:numPr>
        <w:jc w:val="both"/>
        <w:rPr>
          <w:rFonts w:ascii="Arial" w:hAnsi="Arial" w:cs="Arial"/>
          <w:sz w:val="24"/>
          <w:szCs w:val="24"/>
        </w:rPr>
      </w:pPr>
      <w:r w:rsidRPr="002315B3">
        <w:rPr>
          <w:rFonts w:ascii="Arial" w:hAnsi="Arial" w:cs="Arial"/>
          <w:sz w:val="24"/>
          <w:szCs w:val="24"/>
        </w:rPr>
        <w:t>Todo Palete fechado a ser recebido deve ser passado para um Palete vazio, Exemplo Palete de Cerveja deve ser passado para um novo palete vazio, cada camada deve ter 22 pacotes.</w:t>
      </w:r>
    </w:p>
    <w:p w:rsidR="00E80316" w:rsidRPr="002315B3" w:rsidRDefault="00E80316" w:rsidP="00342B61">
      <w:pPr>
        <w:pStyle w:val="PargrafodaLista"/>
        <w:numPr>
          <w:ilvl w:val="1"/>
          <w:numId w:val="1"/>
        </w:numPr>
        <w:jc w:val="both"/>
        <w:rPr>
          <w:rFonts w:ascii="Arial" w:hAnsi="Arial" w:cs="Arial"/>
          <w:sz w:val="24"/>
          <w:szCs w:val="24"/>
        </w:rPr>
      </w:pPr>
      <w:r w:rsidRPr="002315B3">
        <w:rPr>
          <w:rFonts w:ascii="Arial" w:hAnsi="Arial" w:cs="Arial"/>
          <w:sz w:val="24"/>
          <w:szCs w:val="24"/>
        </w:rPr>
        <w:t>Todo palete recebido deve ter o acompanhamento e visto do Agente de Prevenção de Perdas;</w:t>
      </w:r>
    </w:p>
    <w:p w:rsidR="00E80316" w:rsidRPr="002315B3" w:rsidRDefault="00E80316" w:rsidP="00342B61">
      <w:pPr>
        <w:pStyle w:val="PargrafodaLista"/>
        <w:numPr>
          <w:ilvl w:val="1"/>
          <w:numId w:val="1"/>
        </w:numPr>
        <w:jc w:val="both"/>
        <w:rPr>
          <w:rFonts w:ascii="Arial" w:hAnsi="Arial" w:cs="Arial"/>
          <w:sz w:val="24"/>
          <w:szCs w:val="24"/>
        </w:rPr>
      </w:pPr>
      <w:r w:rsidRPr="002315B3">
        <w:rPr>
          <w:rFonts w:ascii="Arial" w:hAnsi="Arial" w:cs="Arial"/>
          <w:sz w:val="24"/>
          <w:szCs w:val="24"/>
        </w:rPr>
        <w:t xml:space="preserve">Caso exista tentativa de suborno da empresa que esta entregando a mercadoria o Gestor de Prevenção de Perdas deve ser informado por </w:t>
      </w:r>
      <w:proofErr w:type="spellStart"/>
      <w:r w:rsidRPr="002315B3">
        <w:rPr>
          <w:rFonts w:ascii="Arial" w:hAnsi="Arial" w:cs="Arial"/>
          <w:sz w:val="24"/>
          <w:szCs w:val="24"/>
        </w:rPr>
        <w:t>email</w:t>
      </w:r>
      <w:proofErr w:type="spellEnd"/>
      <w:r w:rsidRPr="002315B3">
        <w:rPr>
          <w:rFonts w:ascii="Arial" w:hAnsi="Arial" w:cs="Arial"/>
          <w:sz w:val="24"/>
          <w:szCs w:val="24"/>
        </w:rPr>
        <w:t>, com copia para o Gestor Administrativo e Gestor Comercial.</w:t>
      </w:r>
    </w:p>
    <w:p w:rsidR="00E80316" w:rsidRPr="002315B3" w:rsidRDefault="00E80316" w:rsidP="00342B61">
      <w:pPr>
        <w:pStyle w:val="PargrafodaLista"/>
        <w:numPr>
          <w:ilvl w:val="0"/>
          <w:numId w:val="3"/>
        </w:numPr>
        <w:jc w:val="both"/>
        <w:rPr>
          <w:rFonts w:ascii="Arial" w:hAnsi="Arial" w:cs="Arial"/>
          <w:sz w:val="24"/>
          <w:szCs w:val="24"/>
        </w:rPr>
      </w:pPr>
      <w:r w:rsidRPr="002315B3">
        <w:rPr>
          <w:rFonts w:ascii="Arial" w:hAnsi="Arial" w:cs="Arial"/>
          <w:sz w:val="24"/>
          <w:szCs w:val="24"/>
        </w:rPr>
        <w:t>Deve ser retirada uma unidade da caixa de cada item recebido para seguir para o setor de Entrada de Nota Fiscal;</w:t>
      </w:r>
    </w:p>
    <w:p w:rsidR="00E80316" w:rsidRPr="002315B3" w:rsidRDefault="00E80316" w:rsidP="00342B61">
      <w:pPr>
        <w:pStyle w:val="PargrafodaLista"/>
        <w:numPr>
          <w:ilvl w:val="1"/>
          <w:numId w:val="3"/>
        </w:numPr>
        <w:jc w:val="both"/>
        <w:rPr>
          <w:rFonts w:ascii="Arial" w:hAnsi="Arial" w:cs="Arial"/>
          <w:sz w:val="24"/>
          <w:szCs w:val="24"/>
        </w:rPr>
      </w:pPr>
      <w:r w:rsidRPr="002315B3">
        <w:rPr>
          <w:rFonts w:ascii="Arial" w:hAnsi="Arial" w:cs="Arial"/>
          <w:sz w:val="24"/>
          <w:szCs w:val="24"/>
        </w:rPr>
        <w:t>Ao retirar as unidades não se esqueça de scanear os mesmos antes de acatar, pois nenhum produto com código não cadastrado em nosso sistema poderá ser recebido sem autorização do departamento comercial;</w:t>
      </w:r>
    </w:p>
    <w:p w:rsidR="00E80316" w:rsidRPr="002315B3" w:rsidRDefault="00E80316" w:rsidP="00342B61">
      <w:pPr>
        <w:pStyle w:val="PargrafodaLista"/>
        <w:numPr>
          <w:ilvl w:val="1"/>
          <w:numId w:val="3"/>
        </w:numPr>
        <w:jc w:val="both"/>
        <w:rPr>
          <w:rFonts w:ascii="Arial" w:hAnsi="Arial" w:cs="Arial"/>
          <w:sz w:val="24"/>
          <w:szCs w:val="24"/>
        </w:rPr>
      </w:pPr>
      <w:r w:rsidRPr="002315B3">
        <w:rPr>
          <w:rFonts w:ascii="Arial" w:hAnsi="Arial" w:cs="Arial"/>
          <w:sz w:val="24"/>
          <w:szCs w:val="24"/>
        </w:rPr>
        <w:t>Caso encontre algum produto sem cadastro e sem autorização, seguir procedimento de devolução, não se esqueça de comunicar ao departamento comercial e a gestor administrativo.</w:t>
      </w:r>
    </w:p>
    <w:p w:rsidR="00342B61" w:rsidRPr="002315B3" w:rsidRDefault="00342B61" w:rsidP="00342B61">
      <w:pPr>
        <w:pStyle w:val="PargrafodaLista"/>
        <w:ind w:left="0"/>
        <w:jc w:val="both"/>
        <w:rPr>
          <w:rFonts w:ascii="Arial" w:hAnsi="Arial" w:cs="Arial"/>
          <w:sz w:val="24"/>
          <w:szCs w:val="24"/>
        </w:rPr>
      </w:pPr>
    </w:p>
    <w:p w:rsidR="00342B61" w:rsidRPr="002315B3" w:rsidRDefault="00342B61" w:rsidP="00342B61">
      <w:pPr>
        <w:pStyle w:val="PargrafodaLista"/>
        <w:ind w:left="0"/>
        <w:jc w:val="both"/>
        <w:rPr>
          <w:rFonts w:ascii="Arial" w:hAnsi="Arial" w:cs="Arial"/>
          <w:sz w:val="24"/>
          <w:szCs w:val="24"/>
        </w:rPr>
      </w:pPr>
      <w:r w:rsidRPr="002315B3">
        <w:rPr>
          <w:rFonts w:ascii="Arial" w:hAnsi="Arial" w:cs="Arial"/>
          <w:b/>
          <w:sz w:val="24"/>
          <w:szCs w:val="24"/>
        </w:rPr>
        <w:t>Risco Associados:</w:t>
      </w:r>
      <w:r w:rsidRPr="002315B3">
        <w:rPr>
          <w:rFonts w:ascii="Arial" w:hAnsi="Arial" w:cs="Arial"/>
          <w:sz w:val="24"/>
          <w:szCs w:val="24"/>
        </w:rPr>
        <w:t xml:space="preserve"> Deterioração do produto</w:t>
      </w:r>
      <w:proofErr w:type="gramStart"/>
      <w:r w:rsidR="002315B3" w:rsidRPr="002315B3">
        <w:rPr>
          <w:rFonts w:ascii="Arial" w:hAnsi="Arial" w:cs="Arial"/>
          <w:sz w:val="24"/>
          <w:szCs w:val="24"/>
        </w:rPr>
        <w:t>, quebra</w:t>
      </w:r>
      <w:proofErr w:type="gramEnd"/>
      <w:r w:rsidRPr="002315B3">
        <w:rPr>
          <w:rFonts w:ascii="Arial" w:hAnsi="Arial" w:cs="Arial"/>
          <w:sz w:val="24"/>
          <w:szCs w:val="24"/>
        </w:rPr>
        <w:t xml:space="preserve"> operacional, perda de imagem no caso deste produto ser vendido, perda legal em razão de processos judiciais e </w:t>
      </w:r>
      <w:r w:rsidR="002315B3" w:rsidRPr="002315B3">
        <w:rPr>
          <w:rFonts w:ascii="Arial" w:hAnsi="Arial" w:cs="Arial"/>
          <w:sz w:val="24"/>
          <w:szCs w:val="24"/>
        </w:rPr>
        <w:t>consequente</w:t>
      </w:r>
      <w:r w:rsidRPr="002315B3">
        <w:rPr>
          <w:rFonts w:ascii="Arial" w:hAnsi="Arial" w:cs="Arial"/>
          <w:sz w:val="24"/>
          <w:szCs w:val="24"/>
        </w:rPr>
        <w:t xml:space="preserve"> perda financeira.  </w:t>
      </w:r>
    </w:p>
    <w:p w:rsidR="00342B61" w:rsidRPr="002315B3" w:rsidRDefault="00342B61" w:rsidP="00342B61">
      <w:pPr>
        <w:pStyle w:val="PargrafodaLista"/>
        <w:ind w:left="0"/>
        <w:jc w:val="both"/>
        <w:rPr>
          <w:rFonts w:ascii="Arial" w:hAnsi="Arial" w:cs="Arial"/>
          <w:sz w:val="24"/>
          <w:szCs w:val="24"/>
        </w:rPr>
      </w:pPr>
      <w:r w:rsidRPr="002315B3">
        <w:rPr>
          <w:rFonts w:ascii="Arial" w:hAnsi="Arial" w:cs="Arial"/>
          <w:b/>
          <w:sz w:val="24"/>
          <w:szCs w:val="24"/>
        </w:rPr>
        <w:t>Indicadores:</w:t>
      </w:r>
      <w:r w:rsidRPr="002315B3">
        <w:rPr>
          <w:rFonts w:ascii="Arial" w:hAnsi="Arial" w:cs="Arial"/>
          <w:sz w:val="24"/>
          <w:szCs w:val="24"/>
        </w:rPr>
        <w:t xml:space="preserve"> Reclamações de clientes, relatórios de produtos e fornecedores com maior incidência de problemas, relatórios de perdas identificadas.</w:t>
      </w:r>
    </w:p>
    <w:p w:rsidR="00342B61" w:rsidRPr="002315B3" w:rsidRDefault="00342B61" w:rsidP="00342B61">
      <w:pPr>
        <w:pStyle w:val="PargrafodaLista"/>
        <w:ind w:left="0"/>
        <w:jc w:val="both"/>
        <w:rPr>
          <w:rFonts w:ascii="Arial" w:hAnsi="Arial" w:cs="Arial"/>
          <w:sz w:val="24"/>
          <w:szCs w:val="24"/>
        </w:rPr>
      </w:pPr>
      <w:r w:rsidRPr="002315B3">
        <w:rPr>
          <w:rFonts w:ascii="Arial" w:hAnsi="Arial" w:cs="Arial"/>
          <w:b/>
          <w:sz w:val="24"/>
          <w:szCs w:val="24"/>
        </w:rPr>
        <w:t>Melhores Práticas:</w:t>
      </w:r>
      <w:r w:rsidRPr="002315B3">
        <w:rPr>
          <w:rFonts w:ascii="Arial" w:hAnsi="Arial" w:cs="Arial"/>
          <w:sz w:val="24"/>
          <w:szCs w:val="24"/>
        </w:rPr>
        <w:t xml:space="preserve"> </w:t>
      </w:r>
      <w:r w:rsidR="002315B3" w:rsidRPr="002315B3">
        <w:rPr>
          <w:rFonts w:ascii="Arial" w:hAnsi="Arial" w:cs="Arial"/>
          <w:sz w:val="24"/>
          <w:szCs w:val="24"/>
        </w:rPr>
        <w:t>a</w:t>
      </w:r>
      <w:r w:rsidRPr="002315B3">
        <w:rPr>
          <w:rFonts w:ascii="Arial" w:hAnsi="Arial" w:cs="Arial"/>
          <w:sz w:val="24"/>
          <w:szCs w:val="24"/>
        </w:rPr>
        <w:t xml:space="preserve"> </w:t>
      </w:r>
      <w:r w:rsidR="002315B3" w:rsidRPr="002315B3">
        <w:rPr>
          <w:rFonts w:ascii="Arial" w:hAnsi="Arial" w:cs="Arial"/>
          <w:sz w:val="24"/>
          <w:szCs w:val="24"/>
        </w:rPr>
        <w:t>Infraestrutura</w:t>
      </w:r>
      <w:r w:rsidRPr="002315B3">
        <w:rPr>
          <w:rFonts w:ascii="Arial" w:hAnsi="Arial" w:cs="Arial"/>
          <w:sz w:val="24"/>
          <w:szCs w:val="24"/>
        </w:rPr>
        <w:t xml:space="preserve"> adequada o Processos formais estabelecendo regras para recebimento, penalidades e recusa dos produtos perecíveis o Realização de Treinamentos Técnicos constantes o Agendamento de entregas e priorização de perecíveis o Caminhões com etiqueta inteligente de monitoramento de temperatura o Checagem do meio de transporte antes do recebimento</w:t>
      </w:r>
      <w:proofErr w:type="gramStart"/>
      <w:r w:rsidRPr="002315B3">
        <w:rPr>
          <w:rFonts w:ascii="Arial" w:hAnsi="Arial" w:cs="Arial"/>
          <w:sz w:val="24"/>
          <w:szCs w:val="24"/>
        </w:rPr>
        <w:t xml:space="preserve">  </w:t>
      </w:r>
      <w:proofErr w:type="gramEnd"/>
      <w:r w:rsidRPr="002315B3">
        <w:rPr>
          <w:rFonts w:ascii="Arial" w:hAnsi="Arial" w:cs="Arial"/>
          <w:sz w:val="24"/>
          <w:szCs w:val="24"/>
        </w:rPr>
        <w:t>o Lista negra de fornecedores e transportadores que apresentam irregularidades.</w:t>
      </w:r>
    </w:p>
    <w:p w:rsidR="00342B61" w:rsidRPr="002315B3" w:rsidRDefault="00342B61" w:rsidP="002315B3">
      <w:pPr>
        <w:rPr>
          <w:b/>
          <w:sz w:val="28"/>
        </w:rPr>
      </w:pPr>
      <w:r w:rsidRPr="00342B61">
        <w:rPr>
          <w:b/>
          <w:sz w:val="28"/>
        </w:rPr>
        <w:t>POP-RM002</w:t>
      </w:r>
      <w:r w:rsidR="002315B3">
        <w:rPr>
          <w:b/>
          <w:sz w:val="28"/>
        </w:rPr>
        <w:t xml:space="preserve"> - </w:t>
      </w:r>
      <w:r w:rsidRPr="002315B3">
        <w:rPr>
          <w:rFonts w:ascii="Arial" w:hAnsi="Arial" w:cs="Arial"/>
          <w:b/>
          <w:sz w:val="28"/>
          <w:szCs w:val="24"/>
        </w:rPr>
        <w:t>Procedimentos na área de Recebimento – Carga Fria</w:t>
      </w:r>
    </w:p>
    <w:p w:rsidR="00342B61" w:rsidRPr="002315B3" w:rsidRDefault="00342B61" w:rsidP="00342B61">
      <w:pPr>
        <w:ind w:left="708"/>
        <w:jc w:val="both"/>
        <w:rPr>
          <w:rFonts w:ascii="Arial" w:hAnsi="Arial" w:cs="Arial"/>
          <w:sz w:val="24"/>
          <w:szCs w:val="24"/>
        </w:rPr>
      </w:pPr>
      <w:r w:rsidRPr="002315B3">
        <w:rPr>
          <w:rFonts w:ascii="Arial" w:hAnsi="Arial" w:cs="Arial"/>
          <w:sz w:val="24"/>
          <w:szCs w:val="24"/>
        </w:rPr>
        <w:t>Verificação do Transporte</w:t>
      </w:r>
    </w:p>
    <w:p w:rsidR="00342B61" w:rsidRPr="002315B3" w:rsidRDefault="00342B61" w:rsidP="00342B61">
      <w:pPr>
        <w:ind w:left="708"/>
        <w:jc w:val="both"/>
        <w:rPr>
          <w:rFonts w:ascii="Arial" w:hAnsi="Arial" w:cs="Arial"/>
          <w:sz w:val="24"/>
          <w:szCs w:val="24"/>
        </w:rPr>
      </w:pPr>
      <w:r w:rsidRPr="002315B3">
        <w:rPr>
          <w:rFonts w:ascii="Arial" w:hAnsi="Arial" w:cs="Arial"/>
          <w:sz w:val="24"/>
          <w:szCs w:val="24"/>
        </w:rPr>
        <w:t>O Compartimente de cargas deverá:</w:t>
      </w:r>
    </w:p>
    <w:p w:rsidR="00342B61" w:rsidRPr="002315B3" w:rsidRDefault="00342B61" w:rsidP="00342B61">
      <w:pPr>
        <w:pStyle w:val="PargrafodaLista"/>
        <w:numPr>
          <w:ilvl w:val="0"/>
          <w:numId w:val="2"/>
        </w:numPr>
        <w:jc w:val="both"/>
        <w:rPr>
          <w:rFonts w:ascii="Arial" w:hAnsi="Arial" w:cs="Arial"/>
          <w:sz w:val="24"/>
          <w:szCs w:val="24"/>
        </w:rPr>
      </w:pPr>
      <w:r w:rsidRPr="002315B3">
        <w:rPr>
          <w:rFonts w:ascii="Arial" w:hAnsi="Arial" w:cs="Arial"/>
          <w:sz w:val="24"/>
          <w:szCs w:val="24"/>
        </w:rPr>
        <w:t>Ser de material resistente, atóxico e sanitário, ou seja, lavável e de cor clara;</w:t>
      </w:r>
    </w:p>
    <w:p w:rsidR="00342B61" w:rsidRPr="002315B3" w:rsidRDefault="00342B61" w:rsidP="00342B61">
      <w:pPr>
        <w:pStyle w:val="PargrafodaLista"/>
        <w:numPr>
          <w:ilvl w:val="0"/>
          <w:numId w:val="2"/>
        </w:numPr>
        <w:jc w:val="both"/>
        <w:rPr>
          <w:rFonts w:ascii="Arial" w:hAnsi="Arial" w:cs="Arial"/>
          <w:sz w:val="24"/>
          <w:szCs w:val="24"/>
        </w:rPr>
      </w:pPr>
      <w:r w:rsidRPr="002315B3">
        <w:rPr>
          <w:rFonts w:ascii="Arial" w:hAnsi="Arial" w:cs="Arial"/>
          <w:sz w:val="24"/>
          <w:szCs w:val="24"/>
        </w:rPr>
        <w:lastRenderedPageBreak/>
        <w:t>Estar em perfeito estado de conservação;</w:t>
      </w:r>
    </w:p>
    <w:p w:rsidR="00342B61" w:rsidRPr="002315B3" w:rsidRDefault="00342B61" w:rsidP="00342B61">
      <w:pPr>
        <w:pStyle w:val="PargrafodaLista"/>
        <w:numPr>
          <w:ilvl w:val="0"/>
          <w:numId w:val="2"/>
        </w:numPr>
        <w:jc w:val="both"/>
        <w:rPr>
          <w:rFonts w:ascii="Arial" w:hAnsi="Arial" w:cs="Arial"/>
          <w:sz w:val="24"/>
          <w:szCs w:val="24"/>
        </w:rPr>
      </w:pPr>
      <w:r w:rsidRPr="002315B3">
        <w:rPr>
          <w:rFonts w:ascii="Arial" w:hAnsi="Arial" w:cs="Arial"/>
          <w:sz w:val="24"/>
          <w:szCs w:val="24"/>
        </w:rPr>
        <w:t>Ser totalmente isolado da parte que contém alimentos;</w:t>
      </w:r>
    </w:p>
    <w:p w:rsidR="00342B61" w:rsidRPr="002315B3" w:rsidRDefault="00342B61" w:rsidP="00342B61">
      <w:pPr>
        <w:pStyle w:val="PargrafodaLista"/>
        <w:numPr>
          <w:ilvl w:val="0"/>
          <w:numId w:val="2"/>
        </w:numPr>
        <w:jc w:val="both"/>
        <w:rPr>
          <w:rFonts w:ascii="Arial" w:hAnsi="Arial" w:cs="Arial"/>
          <w:sz w:val="24"/>
          <w:szCs w:val="24"/>
        </w:rPr>
      </w:pPr>
      <w:r w:rsidRPr="002315B3">
        <w:rPr>
          <w:rFonts w:ascii="Arial" w:hAnsi="Arial" w:cs="Arial"/>
          <w:sz w:val="24"/>
          <w:szCs w:val="24"/>
        </w:rPr>
        <w:t>No compartimento de cargas os produtos devem estar armazenados de forma a não oferecer riscos de contaminação, distante do chão.</w:t>
      </w:r>
    </w:p>
    <w:p w:rsidR="00342B61" w:rsidRPr="002315B3" w:rsidRDefault="00342B61" w:rsidP="00342B61">
      <w:pPr>
        <w:ind w:left="708"/>
        <w:jc w:val="both"/>
        <w:rPr>
          <w:rFonts w:ascii="Arial" w:hAnsi="Arial" w:cs="Arial"/>
          <w:sz w:val="24"/>
          <w:szCs w:val="24"/>
        </w:rPr>
      </w:pPr>
      <w:r w:rsidRPr="002315B3">
        <w:rPr>
          <w:rFonts w:ascii="Arial" w:hAnsi="Arial" w:cs="Arial"/>
          <w:sz w:val="24"/>
          <w:szCs w:val="24"/>
        </w:rPr>
        <w:t>Procedimentos na área de Recebimento</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Medir temperatura dos produtos;</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Conferir as condições de higiene e limpeza do transporte;</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Verificar coloração e odor dos produtos;</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Conferir as embalagens: devem estar intactas;</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Conferir os prazos de validade e datas de fabricação dos produtos – devem estar legíveis;</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Conferir quantidades e pesos;</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Não receber se estiver com menos 1/3 de vida útil, exemplo se o produto tiver 90 dias de vida útil, então o mesmo só pode ser recebido, com prazo de no mínimo 60 dias;</w:t>
      </w:r>
    </w:p>
    <w:p w:rsidR="00342B61" w:rsidRPr="002315B3" w:rsidRDefault="00342B61" w:rsidP="00342B61">
      <w:pPr>
        <w:pStyle w:val="PargrafodaLista"/>
        <w:numPr>
          <w:ilvl w:val="1"/>
          <w:numId w:val="1"/>
        </w:numPr>
        <w:jc w:val="both"/>
        <w:rPr>
          <w:rFonts w:ascii="Arial" w:hAnsi="Arial" w:cs="Arial"/>
          <w:sz w:val="24"/>
          <w:szCs w:val="24"/>
        </w:rPr>
      </w:pPr>
      <w:r w:rsidRPr="002315B3">
        <w:rPr>
          <w:rFonts w:ascii="Arial" w:hAnsi="Arial" w:cs="Arial"/>
          <w:sz w:val="24"/>
          <w:szCs w:val="24"/>
        </w:rPr>
        <w:t>Em caso de desacordo com o tópico acima o gerente administrativo e o setor comercial deve ser comunicado;</w:t>
      </w:r>
    </w:p>
    <w:p w:rsidR="00342B61" w:rsidRPr="002315B3" w:rsidRDefault="00342B61" w:rsidP="00342B61">
      <w:pPr>
        <w:pStyle w:val="PargrafodaLista"/>
        <w:numPr>
          <w:ilvl w:val="1"/>
          <w:numId w:val="1"/>
        </w:numPr>
        <w:jc w:val="both"/>
        <w:rPr>
          <w:rFonts w:ascii="Arial" w:hAnsi="Arial" w:cs="Arial"/>
          <w:sz w:val="24"/>
          <w:szCs w:val="24"/>
        </w:rPr>
      </w:pPr>
      <w:r w:rsidRPr="002315B3">
        <w:rPr>
          <w:rFonts w:ascii="Arial" w:hAnsi="Arial" w:cs="Arial"/>
          <w:sz w:val="24"/>
          <w:szCs w:val="24"/>
        </w:rPr>
        <w:t>A devolução do mesmo só pode ser feita mediante autorização do gerente administrativo ou setor comercial;</w:t>
      </w:r>
    </w:p>
    <w:p w:rsidR="00342B61" w:rsidRPr="002315B3" w:rsidRDefault="00342B61" w:rsidP="00342B61">
      <w:pPr>
        <w:pStyle w:val="PargrafodaLista"/>
        <w:numPr>
          <w:ilvl w:val="0"/>
          <w:numId w:val="1"/>
        </w:numPr>
        <w:jc w:val="both"/>
        <w:rPr>
          <w:rFonts w:ascii="Arial" w:hAnsi="Arial" w:cs="Arial"/>
          <w:sz w:val="24"/>
          <w:szCs w:val="24"/>
        </w:rPr>
      </w:pPr>
      <w:r w:rsidRPr="002315B3">
        <w:rPr>
          <w:rFonts w:ascii="Arial" w:hAnsi="Arial" w:cs="Arial"/>
          <w:sz w:val="24"/>
          <w:szCs w:val="24"/>
        </w:rPr>
        <w:t>Respeitar o empilhamento das caixas, colocando, sempre os produtos mais frágeis por cima.</w:t>
      </w:r>
    </w:p>
    <w:p w:rsidR="00342B61" w:rsidRPr="002315B3" w:rsidRDefault="00342B61" w:rsidP="00342B61">
      <w:pPr>
        <w:ind w:left="360"/>
        <w:jc w:val="both"/>
        <w:rPr>
          <w:rFonts w:ascii="Arial" w:hAnsi="Arial" w:cs="Arial"/>
          <w:sz w:val="24"/>
          <w:szCs w:val="24"/>
        </w:rPr>
      </w:pPr>
      <w:r w:rsidRPr="002315B3">
        <w:rPr>
          <w:rFonts w:ascii="Arial" w:hAnsi="Arial" w:cs="Arial"/>
          <w:sz w:val="24"/>
          <w:szCs w:val="24"/>
        </w:rPr>
        <w:t>Não permitir a presença de pessoas não autorizadas, não permitir que fornecedores e outros funcionários fiquem nas docas de recebimento.</w:t>
      </w:r>
    </w:p>
    <w:p w:rsidR="002315B3" w:rsidRPr="002315B3" w:rsidRDefault="002315B3" w:rsidP="002315B3">
      <w:pPr>
        <w:rPr>
          <w:rFonts w:ascii="Arial" w:hAnsi="Arial" w:cs="Arial"/>
          <w:sz w:val="24"/>
          <w:szCs w:val="24"/>
        </w:rPr>
      </w:pPr>
      <w:r w:rsidRPr="002315B3">
        <w:rPr>
          <w:rFonts w:ascii="Arial" w:hAnsi="Arial" w:cs="Arial"/>
          <w:b/>
          <w:sz w:val="24"/>
          <w:szCs w:val="24"/>
        </w:rPr>
        <w:t>Risco associado:</w:t>
      </w:r>
      <w:r w:rsidRPr="002315B3">
        <w:rPr>
          <w:rFonts w:ascii="Arial" w:hAnsi="Arial" w:cs="Arial"/>
          <w:sz w:val="24"/>
          <w:szCs w:val="24"/>
        </w:rPr>
        <w:t xml:space="preserve"> Contaminação</w:t>
      </w:r>
      <w:proofErr w:type="gramStart"/>
      <w:r w:rsidRPr="002315B3">
        <w:rPr>
          <w:rFonts w:ascii="Arial" w:hAnsi="Arial" w:cs="Arial"/>
          <w:sz w:val="24"/>
          <w:szCs w:val="24"/>
        </w:rPr>
        <w:t>, quebra</w:t>
      </w:r>
      <w:proofErr w:type="gramEnd"/>
      <w:r w:rsidRPr="002315B3">
        <w:rPr>
          <w:rFonts w:ascii="Arial" w:hAnsi="Arial" w:cs="Arial"/>
          <w:sz w:val="24"/>
          <w:szCs w:val="24"/>
        </w:rPr>
        <w:t xml:space="preserve"> operacional, perdas legais, perda de imagem e perda financeira. </w:t>
      </w:r>
    </w:p>
    <w:p w:rsidR="002315B3" w:rsidRPr="002315B3" w:rsidRDefault="002315B3" w:rsidP="002315B3">
      <w:pPr>
        <w:rPr>
          <w:rFonts w:ascii="Arial" w:hAnsi="Arial" w:cs="Arial"/>
          <w:sz w:val="24"/>
          <w:szCs w:val="24"/>
        </w:rPr>
      </w:pPr>
      <w:r w:rsidRPr="002315B3">
        <w:rPr>
          <w:rFonts w:ascii="Arial" w:hAnsi="Arial" w:cs="Arial"/>
          <w:b/>
          <w:sz w:val="24"/>
          <w:szCs w:val="24"/>
        </w:rPr>
        <w:t xml:space="preserve">Indicadores: </w:t>
      </w:r>
      <w:r w:rsidRPr="002315B3">
        <w:rPr>
          <w:rFonts w:ascii="Arial" w:hAnsi="Arial" w:cs="Arial"/>
          <w:sz w:val="24"/>
          <w:szCs w:val="24"/>
        </w:rPr>
        <w:t xml:space="preserve">Lista negra de fornecedores, controle dos prazos de entrega, registros de perdas identificadas, registro de irregularidades, relatório de nível dos serviços por fornecedor e relatório de devoluções dos clientes. </w:t>
      </w:r>
    </w:p>
    <w:p w:rsidR="00342B61" w:rsidRPr="002315B3" w:rsidRDefault="002315B3" w:rsidP="002315B3">
      <w:pPr>
        <w:rPr>
          <w:rFonts w:ascii="Arial" w:hAnsi="Arial" w:cs="Arial"/>
          <w:sz w:val="24"/>
          <w:szCs w:val="24"/>
        </w:rPr>
      </w:pPr>
      <w:r w:rsidRPr="002315B3">
        <w:rPr>
          <w:rFonts w:ascii="Arial" w:hAnsi="Arial" w:cs="Arial"/>
          <w:b/>
          <w:sz w:val="24"/>
          <w:szCs w:val="24"/>
        </w:rPr>
        <w:t>Melhores Práticas:</w:t>
      </w:r>
      <w:r w:rsidRPr="002315B3">
        <w:rPr>
          <w:rFonts w:ascii="Arial" w:hAnsi="Arial" w:cs="Arial"/>
          <w:sz w:val="24"/>
          <w:szCs w:val="24"/>
        </w:rPr>
        <w:t xml:space="preserve"> o Normas e Procedimentos formais estabelecendo processos de controle o Realização de Treinamentos o Conferência quantitativa e qualitativa (controle de qualidade) o Auditoria dos processos de compra</w:t>
      </w:r>
      <w:proofErr w:type="gramStart"/>
      <w:r w:rsidRPr="002315B3">
        <w:rPr>
          <w:rFonts w:ascii="Arial" w:hAnsi="Arial" w:cs="Arial"/>
          <w:sz w:val="24"/>
          <w:szCs w:val="24"/>
        </w:rPr>
        <w:t xml:space="preserve">  </w:t>
      </w:r>
      <w:proofErr w:type="gramEnd"/>
      <w:r w:rsidRPr="002315B3">
        <w:rPr>
          <w:rFonts w:ascii="Arial" w:hAnsi="Arial" w:cs="Arial"/>
          <w:sz w:val="24"/>
          <w:szCs w:val="24"/>
        </w:rPr>
        <w:t>o Contrato / manual de Fornecimento.</w:t>
      </w:r>
    </w:p>
    <w:p w:rsidR="002315B3" w:rsidRDefault="002315B3" w:rsidP="00342B61">
      <w:pPr>
        <w:rPr>
          <w:b/>
          <w:sz w:val="28"/>
        </w:rPr>
      </w:pPr>
    </w:p>
    <w:p w:rsidR="002315B3" w:rsidRDefault="002315B3" w:rsidP="00342B61">
      <w:pPr>
        <w:rPr>
          <w:b/>
          <w:sz w:val="28"/>
        </w:rPr>
      </w:pPr>
    </w:p>
    <w:p w:rsidR="002315B3" w:rsidRDefault="002315B3" w:rsidP="00342B61">
      <w:pPr>
        <w:rPr>
          <w:b/>
          <w:sz w:val="28"/>
        </w:rPr>
      </w:pPr>
    </w:p>
    <w:p w:rsidR="002315B3" w:rsidRDefault="002315B3" w:rsidP="00342B61">
      <w:pPr>
        <w:rPr>
          <w:b/>
          <w:sz w:val="28"/>
        </w:rPr>
      </w:pPr>
    </w:p>
    <w:p w:rsidR="002315B3" w:rsidRDefault="002315B3" w:rsidP="00342B61">
      <w:pPr>
        <w:rPr>
          <w:b/>
          <w:sz w:val="28"/>
        </w:rPr>
      </w:pPr>
    </w:p>
    <w:p w:rsidR="002315B3" w:rsidRDefault="002315B3" w:rsidP="00342B61">
      <w:pPr>
        <w:rPr>
          <w:b/>
          <w:sz w:val="28"/>
        </w:rPr>
      </w:pPr>
    </w:p>
    <w:p w:rsidR="00342B61" w:rsidRPr="002315B3" w:rsidRDefault="00342B61" w:rsidP="002315B3">
      <w:pPr>
        <w:rPr>
          <w:rFonts w:ascii="Arial" w:hAnsi="Arial" w:cs="Arial"/>
          <w:b/>
          <w:sz w:val="28"/>
          <w:szCs w:val="28"/>
        </w:rPr>
      </w:pPr>
      <w:r w:rsidRPr="00342B61">
        <w:rPr>
          <w:b/>
          <w:sz w:val="28"/>
        </w:rPr>
        <w:t>POP-RM003</w:t>
      </w:r>
      <w:r w:rsidR="002315B3">
        <w:rPr>
          <w:b/>
          <w:sz w:val="28"/>
        </w:rPr>
        <w:t xml:space="preserve"> - </w:t>
      </w:r>
      <w:r w:rsidRPr="002315B3">
        <w:rPr>
          <w:rFonts w:ascii="Arial" w:hAnsi="Arial" w:cs="Arial"/>
          <w:b/>
          <w:sz w:val="28"/>
          <w:szCs w:val="28"/>
        </w:rPr>
        <w:t>Usando o Termômetro</w:t>
      </w:r>
    </w:p>
    <w:p w:rsidR="00342B61" w:rsidRDefault="00342B61" w:rsidP="00342B61">
      <w:pPr>
        <w:jc w:val="both"/>
        <w:rPr>
          <w:sz w:val="24"/>
          <w:szCs w:val="28"/>
        </w:rPr>
      </w:pPr>
      <w:r w:rsidRPr="00A06C14">
        <w:rPr>
          <w:b/>
          <w:noProof/>
          <w:sz w:val="28"/>
          <w:szCs w:val="28"/>
          <w:lang w:eastAsia="pt-BR"/>
        </w:rPr>
        <w:drawing>
          <wp:inline distT="0" distB="0" distL="0" distR="0" wp14:anchorId="39A0B262" wp14:editId="64E82E1F">
            <wp:extent cx="4672219" cy="2504869"/>
            <wp:effectExtent l="19050" t="0" r="0" b="0"/>
            <wp:docPr id="5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7820" t="47156" r="53162" b="25190"/>
                    <a:stretch>
                      <a:fillRect/>
                    </a:stretch>
                  </pic:blipFill>
                  <pic:spPr bwMode="auto">
                    <a:xfrm>
                      <a:off x="0" y="0"/>
                      <a:ext cx="4672219" cy="2504869"/>
                    </a:xfrm>
                    <a:prstGeom prst="rect">
                      <a:avLst/>
                    </a:prstGeom>
                    <a:noFill/>
                    <a:ln w="9525">
                      <a:noFill/>
                      <a:miter lim="800000"/>
                      <a:headEnd/>
                      <a:tailEnd/>
                    </a:ln>
                  </pic:spPr>
                </pic:pic>
              </a:graphicData>
            </a:graphic>
          </wp:inline>
        </w:drawing>
      </w:r>
    </w:p>
    <w:p w:rsidR="00342B61" w:rsidRPr="002315B3" w:rsidRDefault="00342B61" w:rsidP="00342B61">
      <w:pPr>
        <w:ind w:left="360"/>
        <w:jc w:val="both"/>
        <w:rPr>
          <w:rFonts w:ascii="Arial" w:hAnsi="Arial" w:cs="Arial"/>
          <w:b/>
          <w:sz w:val="24"/>
          <w:szCs w:val="24"/>
        </w:rPr>
      </w:pPr>
      <w:r w:rsidRPr="002315B3">
        <w:rPr>
          <w:rFonts w:ascii="Arial" w:hAnsi="Arial" w:cs="Arial"/>
          <w:b/>
          <w:sz w:val="24"/>
          <w:szCs w:val="24"/>
        </w:rPr>
        <w:t>Como deve ser utilizado o Termômetro?</w:t>
      </w:r>
    </w:p>
    <w:p w:rsidR="00342B61" w:rsidRPr="002315B3" w:rsidRDefault="00342B61" w:rsidP="00342B61">
      <w:pPr>
        <w:pStyle w:val="PargrafodaLista"/>
        <w:numPr>
          <w:ilvl w:val="0"/>
          <w:numId w:val="5"/>
        </w:numPr>
        <w:jc w:val="both"/>
        <w:rPr>
          <w:rFonts w:ascii="Arial" w:hAnsi="Arial" w:cs="Arial"/>
          <w:sz w:val="24"/>
          <w:szCs w:val="24"/>
        </w:rPr>
      </w:pPr>
      <w:r w:rsidRPr="002315B3">
        <w:rPr>
          <w:rFonts w:ascii="Arial" w:hAnsi="Arial" w:cs="Arial"/>
          <w:sz w:val="24"/>
          <w:szCs w:val="24"/>
        </w:rPr>
        <w:t>Espere que a temperatura do termômetro estabilize;</w:t>
      </w:r>
    </w:p>
    <w:p w:rsidR="00342B61" w:rsidRPr="002315B3" w:rsidRDefault="00342B61" w:rsidP="00342B61">
      <w:pPr>
        <w:pStyle w:val="PargrafodaLista"/>
        <w:numPr>
          <w:ilvl w:val="0"/>
          <w:numId w:val="5"/>
        </w:numPr>
        <w:jc w:val="both"/>
        <w:rPr>
          <w:rFonts w:ascii="Arial" w:hAnsi="Arial" w:cs="Arial"/>
          <w:sz w:val="24"/>
          <w:szCs w:val="24"/>
        </w:rPr>
      </w:pPr>
      <w:r w:rsidRPr="002315B3">
        <w:rPr>
          <w:rFonts w:ascii="Arial" w:hAnsi="Arial" w:cs="Arial"/>
          <w:sz w:val="24"/>
          <w:szCs w:val="24"/>
        </w:rPr>
        <w:t>Insira a haste ou sensor do termômetro no centro do alimento;</w:t>
      </w:r>
    </w:p>
    <w:p w:rsidR="00342B61" w:rsidRPr="002315B3" w:rsidRDefault="00342B61" w:rsidP="00342B61">
      <w:pPr>
        <w:pStyle w:val="PargrafodaLista"/>
        <w:numPr>
          <w:ilvl w:val="0"/>
          <w:numId w:val="5"/>
        </w:numPr>
        <w:jc w:val="both"/>
        <w:rPr>
          <w:rFonts w:ascii="Arial" w:hAnsi="Arial" w:cs="Arial"/>
          <w:sz w:val="24"/>
          <w:szCs w:val="24"/>
        </w:rPr>
      </w:pPr>
      <w:r w:rsidRPr="002315B3">
        <w:rPr>
          <w:rFonts w:ascii="Arial" w:hAnsi="Arial" w:cs="Arial"/>
          <w:sz w:val="24"/>
          <w:szCs w:val="24"/>
        </w:rPr>
        <w:t>Não deixe que o sensor toque os lados ou fundo do alimento (este pode estar mais frio ou mais quente que o alimento e a leitura pode não ser correta);</w:t>
      </w:r>
    </w:p>
    <w:p w:rsidR="00342B61" w:rsidRPr="002315B3" w:rsidRDefault="00342B61" w:rsidP="00342B61">
      <w:pPr>
        <w:pStyle w:val="PargrafodaLista"/>
        <w:numPr>
          <w:ilvl w:val="0"/>
          <w:numId w:val="5"/>
        </w:numPr>
        <w:jc w:val="both"/>
        <w:rPr>
          <w:rFonts w:ascii="Arial" w:hAnsi="Arial" w:cs="Arial"/>
          <w:sz w:val="24"/>
          <w:szCs w:val="24"/>
        </w:rPr>
      </w:pPr>
      <w:r w:rsidRPr="002315B3">
        <w:rPr>
          <w:rFonts w:ascii="Arial" w:hAnsi="Arial" w:cs="Arial"/>
          <w:sz w:val="24"/>
          <w:szCs w:val="24"/>
        </w:rPr>
        <w:t>Espere estabilizar a temperatura, faça a leitura e o registro.</w:t>
      </w:r>
    </w:p>
    <w:p w:rsidR="00342B61" w:rsidRPr="002315B3" w:rsidRDefault="00342B61" w:rsidP="00342B61">
      <w:pPr>
        <w:ind w:left="360"/>
        <w:jc w:val="both"/>
        <w:rPr>
          <w:rFonts w:ascii="Arial" w:hAnsi="Arial" w:cs="Arial"/>
          <w:sz w:val="24"/>
          <w:szCs w:val="24"/>
        </w:rPr>
      </w:pPr>
      <w:r w:rsidRPr="002315B3">
        <w:rPr>
          <w:rFonts w:ascii="Arial" w:hAnsi="Arial" w:cs="Arial"/>
          <w:sz w:val="24"/>
          <w:szCs w:val="24"/>
        </w:rPr>
        <w:t>Observação: Produtos industrializados fechados ou abertos devem ser conservados de acordo com a recomendação do fabricante.</w:t>
      </w:r>
    </w:p>
    <w:p w:rsidR="00342B61" w:rsidRPr="002315B3" w:rsidRDefault="00342B61" w:rsidP="00342B61">
      <w:pPr>
        <w:ind w:left="360"/>
        <w:jc w:val="both"/>
        <w:rPr>
          <w:rFonts w:ascii="Arial" w:hAnsi="Arial" w:cs="Arial"/>
          <w:b/>
          <w:sz w:val="24"/>
          <w:szCs w:val="24"/>
        </w:rPr>
      </w:pPr>
      <w:r w:rsidRPr="002315B3">
        <w:rPr>
          <w:rFonts w:ascii="Arial" w:hAnsi="Arial" w:cs="Arial"/>
          <w:b/>
          <w:sz w:val="24"/>
          <w:szCs w:val="24"/>
        </w:rPr>
        <w:t>De que forma deve ser Registrada a temperatura?</w:t>
      </w:r>
    </w:p>
    <w:p w:rsidR="00342B61" w:rsidRPr="002315B3" w:rsidRDefault="00342B61" w:rsidP="00342B61">
      <w:pPr>
        <w:ind w:left="360"/>
        <w:jc w:val="both"/>
        <w:rPr>
          <w:rFonts w:ascii="Arial" w:hAnsi="Arial" w:cs="Arial"/>
          <w:sz w:val="24"/>
          <w:szCs w:val="24"/>
        </w:rPr>
      </w:pPr>
      <w:r w:rsidRPr="002315B3">
        <w:rPr>
          <w:rFonts w:ascii="Arial" w:hAnsi="Arial" w:cs="Arial"/>
          <w:sz w:val="24"/>
          <w:szCs w:val="24"/>
        </w:rPr>
        <w:t>Os resultados das medições devem, sempre, ser registradas em planilhas próprias. Faça da seguinte forma:</w:t>
      </w:r>
    </w:p>
    <w:p w:rsidR="00342B61" w:rsidRPr="002315B3" w:rsidRDefault="00342B61" w:rsidP="00342B61">
      <w:pPr>
        <w:pStyle w:val="PargrafodaLista"/>
        <w:numPr>
          <w:ilvl w:val="0"/>
          <w:numId w:val="6"/>
        </w:numPr>
        <w:jc w:val="both"/>
        <w:rPr>
          <w:rFonts w:ascii="Arial" w:hAnsi="Arial" w:cs="Arial"/>
          <w:sz w:val="24"/>
          <w:szCs w:val="24"/>
        </w:rPr>
      </w:pPr>
      <w:r w:rsidRPr="002315B3">
        <w:rPr>
          <w:rFonts w:ascii="Arial" w:hAnsi="Arial" w:cs="Arial"/>
          <w:sz w:val="24"/>
          <w:szCs w:val="24"/>
        </w:rPr>
        <w:t>Verifique a temperatura do alimento;</w:t>
      </w:r>
    </w:p>
    <w:p w:rsidR="00342B61" w:rsidRPr="002315B3" w:rsidRDefault="00342B61" w:rsidP="00342B61">
      <w:pPr>
        <w:pStyle w:val="PargrafodaLista"/>
        <w:numPr>
          <w:ilvl w:val="0"/>
          <w:numId w:val="6"/>
        </w:numPr>
        <w:jc w:val="both"/>
        <w:rPr>
          <w:rFonts w:ascii="Arial" w:hAnsi="Arial" w:cs="Arial"/>
          <w:sz w:val="24"/>
          <w:szCs w:val="24"/>
        </w:rPr>
      </w:pPr>
      <w:r w:rsidRPr="002315B3">
        <w:rPr>
          <w:rFonts w:ascii="Arial" w:hAnsi="Arial" w:cs="Arial"/>
          <w:sz w:val="24"/>
          <w:szCs w:val="24"/>
        </w:rPr>
        <w:t>Registre a hora de verificação da temperatura;</w:t>
      </w:r>
    </w:p>
    <w:p w:rsidR="00342B61" w:rsidRPr="002315B3" w:rsidRDefault="00342B61" w:rsidP="00342B61">
      <w:pPr>
        <w:pStyle w:val="PargrafodaLista"/>
        <w:numPr>
          <w:ilvl w:val="0"/>
          <w:numId w:val="6"/>
        </w:numPr>
        <w:jc w:val="both"/>
        <w:rPr>
          <w:rFonts w:ascii="Arial" w:hAnsi="Arial" w:cs="Arial"/>
          <w:sz w:val="24"/>
          <w:szCs w:val="24"/>
        </w:rPr>
      </w:pPr>
      <w:r w:rsidRPr="002315B3">
        <w:rPr>
          <w:rFonts w:ascii="Arial" w:hAnsi="Arial" w:cs="Arial"/>
          <w:sz w:val="24"/>
          <w:szCs w:val="24"/>
        </w:rPr>
        <w:t>Registre a temperatura na planilha.</w:t>
      </w:r>
    </w:p>
    <w:p w:rsidR="00342B61" w:rsidRPr="002315B3" w:rsidRDefault="00342B61" w:rsidP="00342B61">
      <w:pPr>
        <w:ind w:left="360"/>
        <w:jc w:val="both"/>
        <w:rPr>
          <w:rFonts w:ascii="Arial" w:hAnsi="Arial" w:cs="Arial"/>
          <w:sz w:val="24"/>
          <w:szCs w:val="24"/>
        </w:rPr>
      </w:pPr>
      <w:r w:rsidRPr="002315B3">
        <w:rPr>
          <w:rFonts w:ascii="Arial" w:hAnsi="Arial" w:cs="Arial"/>
          <w:sz w:val="24"/>
          <w:szCs w:val="24"/>
        </w:rPr>
        <w:t>Quais são os cuidados que se deve ter com um termômetro?</w:t>
      </w:r>
    </w:p>
    <w:p w:rsidR="00342B61" w:rsidRPr="002315B3" w:rsidRDefault="00342B61" w:rsidP="00342B61">
      <w:pPr>
        <w:ind w:left="360"/>
        <w:jc w:val="both"/>
        <w:rPr>
          <w:rFonts w:ascii="Arial" w:hAnsi="Arial" w:cs="Arial"/>
          <w:sz w:val="24"/>
          <w:szCs w:val="24"/>
        </w:rPr>
      </w:pPr>
      <w:r w:rsidRPr="002315B3">
        <w:rPr>
          <w:rFonts w:ascii="Arial" w:hAnsi="Arial" w:cs="Arial"/>
          <w:sz w:val="24"/>
          <w:szCs w:val="24"/>
        </w:rPr>
        <w:t>Higienizar: O sensor do termômetro deve ser lavado e desinfetado antes e depois de uso, guardando-o sempre limpo.</w:t>
      </w:r>
    </w:p>
    <w:p w:rsidR="00E80316" w:rsidRDefault="00E80316" w:rsidP="00342B61">
      <w:pPr>
        <w:rPr>
          <w:sz w:val="24"/>
        </w:rPr>
      </w:pPr>
    </w:p>
    <w:p w:rsidR="002315B3" w:rsidRDefault="002315B3" w:rsidP="00342B61">
      <w:pPr>
        <w:rPr>
          <w:sz w:val="24"/>
        </w:rPr>
      </w:pPr>
    </w:p>
    <w:p w:rsidR="002315B3" w:rsidRPr="002315B3" w:rsidRDefault="002315B3" w:rsidP="002315B3">
      <w:pPr>
        <w:jc w:val="both"/>
        <w:rPr>
          <w:rFonts w:ascii="Arial" w:hAnsi="Arial" w:cs="Arial"/>
          <w:sz w:val="24"/>
        </w:rPr>
      </w:pPr>
      <w:r w:rsidRPr="002315B3">
        <w:rPr>
          <w:rFonts w:ascii="Arial" w:hAnsi="Arial" w:cs="Arial"/>
          <w:sz w:val="24"/>
        </w:rPr>
        <w:t xml:space="preserve">Este Procedimento operacional foi desenvolvido por Antônio Balbino do site </w:t>
      </w:r>
      <w:hyperlink r:id="rId9" w:history="1">
        <w:r w:rsidRPr="00A06CB0">
          <w:rPr>
            <w:rStyle w:val="Hyperlink"/>
            <w:rFonts w:ascii="Arial" w:hAnsi="Arial" w:cs="Arial"/>
            <w:sz w:val="24"/>
          </w:rPr>
          <w:t>www.balbino.info</w:t>
        </w:r>
      </w:hyperlink>
      <w:r w:rsidRPr="002315B3">
        <w:rPr>
          <w:rFonts w:ascii="Arial" w:hAnsi="Arial" w:cs="Arial"/>
          <w:sz w:val="24"/>
        </w:rPr>
        <w:t>.</w:t>
      </w:r>
    </w:p>
    <w:p w:rsidR="002315B3" w:rsidRPr="002315B3" w:rsidRDefault="002315B3" w:rsidP="00342B61">
      <w:pPr>
        <w:rPr>
          <w:rFonts w:ascii="Arial" w:hAnsi="Arial" w:cs="Arial"/>
          <w:sz w:val="24"/>
        </w:rPr>
      </w:pPr>
      <w:r w:rsidRPr="002315B3">
        <w:rPr>
          <w:rFonts w:ascii="Arial" w:hAnsi="Arial" w:cs="Arial"/>
          <w:sz w:val="24"/>
        </w:rPr>
        <w:t>O mesmo será responsável por:</w:t>
      </w:r>
    </w:p>
    <w:p w:rsidR="002315B3" w:rsidRPr="002315B3" w:rsidRDefault="002315B3" w:rsidP="002315B3">
      <w:pPr>
        <w:pStyle w:val="PargrafodaLista"/>
        <w:numPr>
          <w:ilvl w:val="0"/>
          <w:numId w:val="7"/>
        </w:numPr>
        <w:rPr>
          <w:rFonts w:ascii="Arial" w:hAnsi="Arial" w:cs="Arial"/>
          <w:sz w:val="24"/>
        </w:rPr>
      </w:pPr>
      <w:r w:rsidRPr="002315B3">
        <w:rPr>
          <w:rFonts w:ascii="Arial" w:hAnsi="Arial" w:cs="Arial"/>
          <w:sz w:val="24"/>
        </w:rPr>
        <w:t>Revisa-lo a cada seis meses;</w:t>
      </w:r>
    </w:p>
    <w:p w:rsidR="002315B3" w:rsidRPr="002315B3" w:rsidRDefault="002315B3" w:rsidP="002315B3">
      <w:pPr>
        <w:pStyle w:val="PargrafodaLista"/>
        <w:numPr>
          <w:ilvl w:val="0"/>
          <w:numId w:val="7"/>
        </w:numPr>
        <w:rPr>
          <w:rFonts w:ascii="Arial" w:hAnsi="Arial" w:cs="Arial"/>
          <w:sz w:val="24"/>
        </w:rPr>
      </w:pPr>
      <w:r w:rsidRPr="002315B3">
        <w:rPr>
          <w:rFonts w:ascii="Arial" w:hAnsi="Arial" w:cs="Arial"/>
          <w:sz w:val="24"/>
        </w:rPr>
        <w:t>Apresentar correções necessárias à diretoria;</w:t>
      </w:r>
    </w:p>
    <w:p w:rsidR="002315B3" w:rsidRPr="002315B3" w:rsidRDefault="002315B3" w:rsidP="002315B3">
      <w:pPr>
        <w:pStyle w:val="PargrafodaLista"/>
        <w:numPr>
          <w:ilvl w:val="0"/>
          <w:numId w:val="7"/>
        </w:numPr>
        <w:rPr>
          <w:rFonts w:ascii="Arial" w:hAnsi="Arial" w:cs="Arial"/>
          <w:sz w:val="24"/>
        </w:rPr>
      </w:pPr>
      <w:r w:rsidRPr="002315B3">
        <w:rPr>
          <w:rFonts w:ascii="Arial" w:hAnsi="Arial" w:cs="Arial"/>
          <w:sz w:val="24"/>
        </w:rPr>
        <w:t>Auditar o processo a cada dois meses.</w:t>
      </w:r>
    </w:p>
    <w:p w:rsidR="002315B3" w:rsidRDefault="002315B3" w:rsidP="002315B3">
      <w:pPr>
        <w:rPr>
          <w:sz w:val="24"/>
        </w:rPr>
      </w:pPr>
      <w:bookmarkStart w:id="0" w:name="_GoBack"/>
      <w:bookmarkEnd w:id="0"/>
    </w:p>
    <w:p w:rsidR="002315B3" w:rsidRPr="002315B3" w:rsidRDefault="002315B3" w:rsidP="002315B3">
      <w:pPr>
        <w:rPr>
          <w:sz w:val="24"/>
        </w:rPr>
      </w:pPr>
    </w:p>
    <w:sectPr w:rsidR="002315B3" w:rsidRPr="002315B3" w:rsidSect="00E80316">
      <w:headerReference w:type="default" r:id="rId10"/>
      <w:footerReference w:type="default" r:id="rId11"/>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90" w:rsidRDefault="00981290" w:rsidP="00E80316">
      <w:pPr>
        <w:spacing w:after="0" w:line="240" w:lineRule="auto"/>
      </w:pPr>
      <w:r>
        <w:separator/>
      </w:r>
    </w:p>
  </w:endnote>
  <w:endnote w:type="continuationSeparator" w:id="0">
    <w:p w:rsidR="00981290" w:rsidRDefault="00981290" w:rsidP="00E8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3" w:rsidRDefault="00A06CB0" w:rsidP="00A06CB0">
    <w:pPr>
      <w:pStyle w:val="Rodap"/>
      <w:jc w:val="center"/>
    </w:pPr>
    <w:r>
      <w:rPr>
        <w:noProof/>
        <w:lang w:eastAsia="pt-BR"/>
      </w:rPr>
      <w:drawing>
        <wp:inline distT="0" distB="0" distL="0" distR="0" wp14:anchorId="48C96D11" wp14:editId="6618BD41">
          <wp:extent cx="1896938" cy="532977"/>
          <wp:effectExtent l="0" t="0" r="8255" b="635"/>
          <wp:docPr id="2" name="Image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hlinkClick r:id="rId1"/>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04081" cy="5349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90" w:rsidRDefault="00981290" w:rsidP="00E80316">
      <w:pPr>
        <w:spacing w:after="0" w:line="240" w:lineRule="auto"/>
      </w:pPr>
      <w:r>
        <w:separator/>
      </w:r>
    </w:p>
  </w:footnote>
  <w:footnote w:type="continuationSeparator" w:id="0">
    <w:p w:rsidR="00981290" w:rsidRDefault="00981290" w:rsidP="00E80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16" w:rsidRDefault="00E80316">
    <w:pPr>
      <w:pStyle w:val="Cabealho"/>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BDC"/>
    <w:multiLevelType w:val="hybridMultilevel"/>
    <w:tmpl w:val="1D280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D86BCE"/>
    <w:multiLevelType w:val="hybridMultilevel"/>
    <w:tmpl w:val="FCD6398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67D0D80"/>
    <w:multiLevelType w:val="hybridMultilevel"/>
    <w:tmpl w:val="504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D80389"/>
    <w:multiLevelType w:val="hybridMultilevel"/>
    <w:tmpl w:val="A590F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6761189"/>
    <w:multiLevelType w:val="hybridMultilevel"/>
    <w:tmpl w:val="D534C0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6B782502"/>
    <w:multiLevelType w:val="hybridMultilevel"/>
    <w:tmpl w:val="D2CA3C28"/>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765D1823"/>
    <w:multiLevelType w:val="hybridMultilevel"/>
    <w:tmpl w:val="9CFC1A9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16"/>
    <w:rsid w:val="002315B3"/>
    <w:rsid w:val="00342B61"/>
    <w:rsid w:val="00981290"/>
    <w:rsid w:val="00A06CB0"/>
    <w:rsid w:val="00C315CF"/>
    <w:rsid w:val="00CE0828"/>
    <w:rsid w:val="00E80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03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316"/>
  </w:style>
  <w:style w:type="paragraph" w:styleId="Rodap">
    <w:name w:val="footer"/>
    <w:basedOn w:val="Normal"/>
    <w:link w:val="RodapChar"/>
    <w:uiPriority w:val="99"/>
    <w:unhideWhenUsed/>
    <w:rsid w:val="00E80316"/>
    <w:pPr>
      <w:tabs>
        <w:tab w:val="center" w:pos="4252"/>
        <w:tab w:val="right" w:pos="8504"/>
      </w:tabs>
      <w:spacing w:after="0" w:line="240" w:lineRule="auto"/>
    </w:pPr>
  </w:style>
  <w:style w:type="character" w:customStyle="1" w:styleId="RodapChar">
    <w:name w:val="Rodapé Char"/>
    <w:basedOn w:val="Fontepargpadro"/>
    <w:link w:val="Rodap"/>
    <w:uiPriority w:val="99"/>
    <w:rsid w:val="00E80316"/>
  </w:style>
  <w:style w:type="paragraph" w:styleId="Textodebalo">
    <w:name w:val="Balloon Text"/>
    <w:basedOn w:val="Normal"/>
    <w:link w:val="TextodebaloChar"/>
    <w:uiPriority w:val="99"/>
    <w:semiHidden/>
    <w:unhideWhenUsed/>
    <w:rsid w:val="00E803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0316"/>
    <w:rPr>
      <w:rFonts w:ascii="Tahoma" w:hAnsi="Tahoma" w:cs="Tahoma"/>
      <w:sz w:val="16"/>
      <w:szCs w:val="16"/>
    </w:rPr>
  </w:style>
  <w:style w:type="paragraph" w:styleId="PargrafodaLista">
    <w:name w:val="List Paragraph"/>
    <w:basedOn w:val="Normal"/>
    <w:uiPriority w:val="34"/>
    <w:qFormat/>
    <w:rsid w:val="00E80316"/>
    <w:pPr>
      <w:ind w:left="720"/>
      <w:contextualSpacing/>
    </w:pPr>
  </w:style>
  <w:style w:type="character" w:styleId="Hyperlink">
    <w:name w:val="Hyperlink"/>
    <w:basedOn w:val="Fontepargpadro"/>
    <w:uiPriority w:val="99"/>
    <w:unhideWhenUsed/>
    <w:rsid w:val="00A06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03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316"/>
  </w:style>
  <w:style w:type="paragraph" w:styleId="Rodap">
    <w:name w:val="footer"/>
    <w:basedOn w:val="Normal"/>
    <w:link w:val="RodapChar"/>
    <w:uiPriority w:val="99"/>
    <w:unhideWhenUsed/>
    <w:rsid w:val="00E80316"/>
    <w:pPr>
      <w:tabs>
        <w:tab w:val="center" w:pos="4252"/>
        <w:tab w:val="right" w:pos="8504"/>
      </w:tabs>
      <w:spacing w:after="0" w:line="240" w:lineRule="auto"/>
    </w:pPr>
  </w:style>
  <w:style w:type="character" w:customStyle="1" w:styleId="RodapChar">
    <w:name w:val="Rodapé Char"/>
    <w:basedOn w:val="Fontepargpadro"/>
    <w:link w:val="Rodap"/>
    <w:uiPriority w:val="99"/>
    <w:rsid w:val="00E80316"/>
  </w:style>
  <w:style w:type="paragraph" w:styleId="Textodebalo">
    <w:name w:val="Balloon Text"/>
    <w:basedOn w:val="Normal"/>
    <w:link w:val="TextodebaloChar"/>
    <w:uiPriority w:val="99"/>
    <w:semiHidden/>
    <w:unhideWhenUsed/>
    <w:rsid w:val="00E803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0316"/>
    <w:rPr>
      <w:rFonts w:ascii="Tahoma" w:hAnsi="Tahoma" w:cs="Tahoma"/>
      <w:sz w:val="16"/>
      <w:szCs w:val="16"/>
    </w:rPr>
  </w:style>
  <w:style w:type="paragraph" w:styleId="PargrafodaLista">
    <w:name w:val="List Paragraph"/>
    <w:basedOn w:val="Normal"/>
    <w:uiPriority w:val="34"/>
    <w:qFormat/>
    <w:rsid w:val="00E80316"/>
    <w:pPr>
      <w:ind w:left="720"/>
      <w:contextualSpacing/>
    </w:pPr>
  </w:style>
  <w:style w:type="character" w:styleId="Hyperlink">
    <w:name w:val="Hyperlink"/>
    <w:basedOn w:val="Fontepargpadro"/>
    <w:uiPriority w:val="99"/>
    <w:unhideWhenUsed/>
    <w:rsid w:val="00A06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balbino.inf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balbino.inf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1059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2015-09-13T00:21:00Z</dcterms:created>
  <dcterms:modified xsi:type="dcterms:W3CDTF">2015-09-30T23:54:00Z</dcterms:modified>
</cp:coreProperties>
</file>